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2"/>
        </w:rPr>
      </w:pPr>
      <w:r>
        <w:rPr>
          <w:rFonts w:hint="eastAsia"/>
          <w:sz w:val="22"/>
        </w:rPr>
        <w:t>計画建物利用形態申告書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姫路市消防長様</w:t>
      </w:r>
    </w:p>
    <w:p>
      <w:pPr>
        <w:rPr>
          <w:sz w:val="22"/>
        </w:rPr>
      </w:pPr>
    </w:p>
    <w:p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　　　　　　　　　　　　　　　　</w:t>
      </w:r>
    </w:p>
    <w:p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氏名（法人名）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【６項ロ】</w:t>
      </w: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今回計画しております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は、障害者総合支援法第４条第４項に定める障害支援区分が４以上の方が概ね８割を超えて入居されることを想定した計画としております。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【６項ハ】</w:t>
      </w: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今回計画しております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は、障害者総合支援法第４条第４項に定める障害支援区分が４以上の方が概ね８割を超えて入居されることは想定しておりません。</w:t>
      </w:r>
    </w:p>
    <w:p>
      <w:pPr>
        <w:rPr>
          <w:sz w:val="22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93419D-02D3-4850-9BEC-D8F8EEA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橋本　真</cp:lastModifiedBy>
  <cp:revision>2</cp:revision>
  <cp:lastPrinted>2014-07-11T11:30:00Z</cp:lastPrinted>
  <dcterms:created xsi:type="dcterms:W3CDTF">2022-05-24T04:05:00Z</dcterms:created>
  <dcterms:modified xsi:type="dcterms:W3CDTF">2022-05-24T04:05:00Z</dcterms:modified>
</cp:coreProperties>
</file>